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12CC" w14:textId="77777777"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14:paraId="161DFE1E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14:paraId="17AA8EDB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14:paraId="053725C1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14:paraId="2FB00773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14:paraId="0F1A924F" w14:textId="77777777"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14:paraId="096B97C6" w14:textId="77777777"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14:paraId="7FAA4DCF" w14:textId="77777777"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14:paraId="4377F7F5" w14:textId="77777777"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C82086" w14:textId="77777777" w:rsidR="004227A6" w:rsidRDefault="004227A6" w:rsidP="004227A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4227A6">
        <w:rPr>
          <w:rFonts w:ascii="Times New Roman" w:eastAsia="Times New Roman" w:hAnsi="Times New Roman"/>
          <w:color w:val="000000"/>
          <w:sz w:val="24"/>
          <w:lang w:eastAsia="ru-RU"/>
        </w:rPr>
        <w:t xml:space="preserve">Насос К 80-50-200 – промышленный, центробежный, консольного типа. Перекачивает чистую техническую воду с температурой до 85 °С. </w:t>
      </w:r>
    </w:p>
    <w:p w14:paraId="12975F3F" w14:textId="77777777" w:rsidR="004227A6" w:rsidRDefault="004227A6" w:rsidP="004227A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4227A6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Материал корпуса и крыльчатки – чугун СЧ20, вал – сталь. </w:t>
      </w:r>
    </w:p>
    <w:p w14:paraId="79AC37A9" w14:textId="77777777" w:rsidR="004227A6" w:rsidRDefault="004227A6" w:rsidP="004227A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4227A6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Подача — 50 м³/ч, напор – 50 м. </w:t>
      </w:r>
    </w:p>
    <w:p w14:paraId="5DC9BA30" w14:textId="77777777" w:rsidR="004227A6" w:rsidRDefault="004227A6" w:rsidP="004227A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4227A6">
        <w:rPr>
          <w:rFonts w:ascii="Times New Roman" w:eastAsia="Times New Roman" w:hAnsi="Times New Roman"/>
          <w:color w:val="000000"/>
          <w:sz w:val="24"/>
          <w:lang w:eastAsia="ru-RU"/>
        </w:rPr>
        <w:t xml:space="preserve">Комплектуется электродвигателем 11-15 кВт/3000 об. мин. </w:t>
      </w:r>
    </w:p>
    <w:p w14:paraId="6EDF73AB" w14:textId="77777777" w:rsidR="004227A6" w:rsidRDefault="004227A6" w:rsidP="004227A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4227A6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Применяется в системах промышленного, коммунального водоснабжения и сельском хозяйстве. </w:t>
      </w:r>
    </w:p>
    <w:p w14:paraId="56D55C17" w14:textId="77777777" w:rsidR="00626870" w:rsidRPr="00C268A4" w:rsidRDefault="00626870" w:rsidP="0065729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23AC621" w14:textId="77777777"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14:paraId="33CFCFC8" w14:textId="77777777" w:rsidR="00E40D75" w:rsidRPr="00611861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14:paraId="466305CB" w14:textId="77777777"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М.А.Данилова</w:t>
      </w:r>
      <w:proofErr w:type="spellEnd"/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14:paraId="5FE22A4A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27D4828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B45CFE5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604541DC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5BFC7235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7EB63A8F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2FF181F3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5F1326CF" w14:textId="77777777"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7CC4C3BD" w14:textId="77777777"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E504D8"/>
    <w:multiLevelType w:val="hybridMultilevel"/>
    <w:tmpl w:val="2B3E2DA2"/>
    <w:lvl w:ilvl="0" w:tplc="F89E6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459CE"/>
    <w:multiLevelType w:val="hybridMultilevel"/>
    <w:tmpl w:val="A9BE7698"/>
    <w:lvl w:ilvl="0" w:tplc="1116CC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D75"/>
    <w:rsid w:val="00074953"/>
    <w:rsid w:val="003F7B74"/>
    <w:rsid w:val="004227A6"/>
    <w:rsid w:val="00626870"/>
    <w:rsid w:val="00657296"/>
    <w:rsid w:val="00BA0254"/>
    <w:rsid w:val="00BC53AB"/>
    <w:rsid w:val="00C268A4"/>
    <w:rsid w:val="00C76E41"/>
    <w:rsid w:val="00E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E20AC"/>
  <w15:chartTrackingRefBased/>
  <w15:docId w15:val="{1C2F83BB-45E9-464C-9546-F5BB778F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9</cp:revision>
  <dcterms:created xsi:type="dcterms:W3CDTF">2017-01-10T11:44:00Z</dcterms:created>
  <dcterms:modified xsi:type="dcterms:W3CDTF">2021-07-12T03:34:00Z</dcterms:modified>
</cp:coreProperties>
</file>